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15" w:rsidRPr="00187215" w:rsidRDefault="00187215" w:rsidP="0018721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187215">
        <w:rPr>
          <w:rFonts w:ascii="Arial" w:eastAsia="Times New Roman" w:hAnsi="Arial" w:cs="Arial"/>
          <w:b/>
          <w:bCs/>
          <w:color w:val="444444"/>
          <w:sz w:val="24"/>
          <w:szCs w:val="24"/>
          <w:lang w:eastAsia="ru-RU"/>
        </w:rPr>
        <w:t>Условия типового договора об осуществлении технологического присоединения к электрическим сетям</w:t>
      </w:r>
    </w:p>
    <w:p w:rsidR="00187215" w:rsidRPr="00187215" w:rsidRDefault="00187215" w:rsidP="0018721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187215">
        <w:rPr>
          <w:rFonts w:ascii="Arial" w:eastAsia="Times New Roman" w:hAnsi="Arial" w:cs="Arial"/>
          <w:b/>
          <w:bCs/>
          <w:color w:val="444444"/>
          <w:sz w:val="24"/>
          <w:szCs w:val="24"/>
          <w:lang w:eastAsia="ru-RU"/>
        </w:rPr>
        <w:t>     I. Предмет договора</w:t>
      </w:r>
    </w:p>
    <w:tbl>
      <w:tblPr>
        <w:tblW w:w="0" w:type="auto"/>
        <w:tblCellMar>
          <w:left w:w="0" w:type="dxa"/>
          <w:right w:w="0" w:type="dxa"/>
        </w:tblCellMar>
        <w:tblLook w:val="04A0"/>
      </w:tblPr>
      <w:tblGrid>
        <w:gridCol w:w="4614"/>
        <w:gridCol w:w="4237"/>
        <w:gridCol w:w="504"/>
      </w:tblGrid>
      <w:tr w:rsidR="00187215" w:rsidRPr="00187215" w:rsidTr="00187215">
        <w:trPr>
          <w:trHeight w:val="15"/>
        </w:trPr>
        <w:tc>
          <w:tcPr>
            <w:tcW w:w="4614"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c>
          <w:tcPr>
            <w:tcW w:w="4237"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c>
          <w:tcPr>
            <w:tcW w:w="504"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r>
      <w:tr w:rsidR="00187215" w:rsidRPr="00187215" w:rsidTr="00187215">
        <w:tc>
          <w:tcPr>
            <w:tcW w:w="9355" w:type="dxa"/>
            <w:gridSpan w:val="3"/>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1.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w:t>
            </w:r>
            <w:r w:rsidRPr="00187215">
              <w:rPr>
                <w:rFonts w:ascii="Times New Roman" w:eastAsia="Times New Roman" w:hAnsi="Times New Roman" w:cs="Times New Roman"/>
                <w:sz w:val="24"/>
                <w:szCs w:val="24"/>
                <w:lang w:eastAsia="ru-RU"/>
              </w:rPr>
              <w:br/>
            </w:r>
          </w:p>
        </w:tc>
      </w:tr>
      <w:tr w:rsidR="00187215" w:rsidRPr="00187215" w:rsidTr="00187215">
        <w:tc>
          <w:tcPr>
            <w:tcW w:w="885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c>
          <w:tcPr>
            <w:tcW w:w="50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w:t>
            </w:r>
            <w:r w:rsidRPr="00187215">
              <w:rPr>
                <w:rFonts w:ascii="Times New Roman" w:eastAsia="Times New Roman" w:hAnsi="Times New Roman" w:cs="Times New Roman"/>
                <w:sz w:val="24"/>
                <w:szCs w:val="24"/>
                <w:lang w:eastAsia="ru-RU"/>
              </w:rPr>
              <w:br/>
            </w:r>
          </w:p>
        </w:tc>
      </w:tr>
      <w:tr w:rsidR="00187215" w:rsidRPr="00187215" w:rsidTr="00187215">
        <w:tc>
          <w:tcPr>
            <w:tcW w:w="8851"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jc w:val="center"/>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(наименование энергопринимающих устройств)</w:t>
            </w:r>
          </w:p>
        </w:tc>
        <w:tc>
          <w:tcPr>
            <w:tcW w:w="50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r>
      <w:tr w:rsidR="00187215" w:rsidRPr="00187215" w:rsidTr="00187215">
        <w:tc>
          <w:tcPr>
            <w:tcW w:w="9355" w:type="dxa"/>
            <w:gridSpan w:val="3"/>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r w:rsidRPr="00187215">
              <w:rPr>
                <w:rFonts w:ascii="Times New Roman" w:eastAsia="Times New Roman" w:hAnsi="Times New Roman" w:cs="Times New Roman"/>
                <w:sz w:val="24"/>
                <w:szCs w:val="24"/>
                <w:lang w:eastAsia="ru-RU"/>
              </w:rPr>
              <w:br/>
            </w:r>
          </w:p>
        </w:tc>
      </w:tr>
      <w:tr w:rsidR="00187215" w:rsidRPr="00187215" w:rsidTr="00187215">
        <w:tc>
          <w:tcPr>
            <w:tcW w:w="9355" w:type="dxa"/>
            <w:gridSpan w:val="3"/>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 (кВт);</w:t>
            </w:r>
            <w:r w:rsidRPr="00187215">
              <w:rPr>
                <w:rFonts w:ascii="Times New Roman" w:eastAsia="Times New Roman" w:hAnsi="Times New Roman" w:cs="Times New Roman"/>
                <w:sz w:val="24"/>
                <w:szCs w:val="24"/>
                <w:lang w:eastAsia="ru-RU"/>
              </w:rPr>
              <w:br/>
            </w:r>
          </w:p>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категория надежности ______;</w:t>
            </w:r>
            <w:r w:rsidRPr="00187215">
              <w:rPr>
                <w:rFonts w:ascii="Times New Roman" w:eastAsia="Times New Roman" w:hAnsi="Times New Roman" w:cs="Times New Roman"/>
                <w:sz w:val="24"/>
                <w:szCs w:val="24"/>
                <w:lang w:eastAsia="ru-RU"/>
              </w:rPr>
              <w:br/>
            </w:r>
          </w:p>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 (кВ);</w:t>
            </w:r>
            <w:r w:rsidRPr="00187215">
              <w:rPr>
                <w:rFonts w:ascii="Times New Roman" w:eastAsia="Times New Roman" w:hAnsi="Times New Roman" w:cs="Times New Roman"/>
                <w:sz w:val="24"/>
                <w:szCs w:val="24"/>
                <w:lang w:eastAsia="ru-RU"/>
              </w:rPr>
              <w:br/>
            </w:r>
          </w:p>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максимальная мощность ранее присоединенных энергопринимающих устройств ______ кВт.</w:t>
            </w:r>
            <w:r w:rsidRPr="00187215">
              <w:rPr>
                <w:rFonts w:ascii="Times New Roman" w:eastAsia="Times New Roman" w:hAnsi="Times New Roman" w:cs="Times New Roman"/>
                <w:sz w:val="24"/>
                <w:szCs w:val="24"/>
                <w:lang w:eastAsia="ru-RU"/>
              </w:rPr>
              <w:br/>
            </w:r>
          </w:p>
        </w:tc>
      </w:tr>
      <w:tr w:rsidR="00187215" w:rsidRPr="00187215" w:rsidTr="00187215">
        <w:tc>
          <w:tcPr>
            <w:tcW w:w="9355" w:type="dxa"/>
            <w:gridSpan w:val="3"/>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договора об осуществлении технологического присоединения к электрическим сетям (далее - договор). Сетевая организация и заявитель являются сторонами договора (далее - стороны).</w:t>
            </w:r>
            <w:r w:rsidRPr="00187215">
              <w:rPr>
                <w:rFonts w:ascii="Times New Roman" w:eastAsia="Times New Roman" w:hAnsi="Times New Roman" w:cs="Times New Roman"/>
                <w:sz w:val="24"/>
                <w:szCs w:val="24"/>
                <w:lang w:eastAsia="ru-RU"/>
              </w:rPr>
              <w:br/>
            </w:r>
          </w:p>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2. Технологическое присоединение необходимо для электроснабжения</w:t>
            </w:r>
            <w:r w:rsidRPr="00187215">
              <w:rPr>
                <w:rFonts w:ascii="Times New Roman" w:eastAsia="Times New Roman" w:hAnsi="Times New Roman" w:cs="Times New Roman"/>
                <w:sz w:val="24"/>
                <w:szCs w:val="24"/>
                <w:lang w:eastAsia="ru-RU"/>
              </w:rPr>
              <w:br/>
            </w:r>
          </w:p>
        </w:tc>
      </w:tr>
      <w:tr w:rsidR="00187215" w:rsidRPr="00187215" w:rsidTr="00187215">
        <w:tc>
          <w:tcPr>
            <w:tcW w:w="885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c>
          <w:tcPr>
            <w:tcW w:w="50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w:t>
            </w:r>
          </w:p>
        </w:tc>
      </w:tr>
      <w:tr w:rsidR="00187215" w:rsidRPr="00187215" w:rsidTr="00187215">
        <w:tc>
          <w:tcPr>
            <w:tcW w:w="8851"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jc w:val="center"/>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(наименование объектов заявителя)</w:t>
            </w:r>
          </w:p>
        </w:tc>
        <w:tc>
          <w:tcPr>
            <w:tcW w:w="50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r>
      <w:tr w:rsidR="00187215" w:rsidRPr="00187215" w:rsidTr="00187215">
        <w:tc>
          <w:tcPr>
            <w:tcW w:w="461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расположенных (которые будут располагаться)</w:t>
            </w:r>
            <w:r w:rsidRPr="00187215">
              <w:rPr>
                <w:rFonts w:ascii="Times New Roman" w:eastAsia="Times New Roman" w:hAnsi="Times New Roman" w:cs="Times New Roman"/>
                <w:sz w:val="24"/>
                <w:szCs w:val="24"/>
                <w:lang w:eastAsia="ru-RU"/>
              </w:rPr>
              <w:br/>
            </w:r>
          </w:p>
        </w:tc>
        <w:tc>
          <w:tcPr>
            <w:tcW w:w="4237" w:type="dxa"/>
            <w:tcBorders>
              <w:top w:val="nil"/>
              <w:left w:val="nil"/>
              <w:bottom w:val="single" w:sz="6" w:space="0" w:color="000000"/>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c>
          <w:tcPr>
            <w:tcW w:w="50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w:t>
            </w:r>
          </w:p>
        </w:tc>
      </w:tr>
      <w:tr w:rsidR="00187215" w:rsidRPr="00187215" w:rsidTr="00187215">
        <w:tc>
          <w:tcPr>
            <w:tcW w:w="461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c>
          <w:tcPr>
            <w:tcW w:w="4237" w:type="dxa"/>
            <w:tcBorders>
              <w:top w:val="single" w:sz="6" w:space="0" w:color="000000"/>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jc w:val="center"/>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(место нахождения объектов заявителя)</w:t>
            </w:r>
          </w:p>
        </w:tc>
        <w:tc>
          <w:tcPr>
            <w:tcW w:w="50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r>
      <w:tr w:rsidR="00187215" w:rsidRPr="00187215" w:rsidTr="00187215">
        <w:tc>
          <w:tcPr>
            <w:tcW w:w="9355" w:type="dxa"/>
            <w:gridSpan w:val="3"/>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 метров от границы участка заявителя, на котором располагаются (будут располагаться) присоединяемые объекты заявителя.</w:t>
            </w:r>
            <w:r w:rsidRPr="00187215">
              <w:rPr>
                <w:rFonts w:ascii="Times New Roman" w:eastAsia="Times New Roman" w:hAnsi="Times New Roman" w:cs="Times New Roman"/>
                <w:sz w:val="24"/>
                <w:szCs w:val="24"/>
                <w:lang w:eastAsia="ru-RU"/>
              </w:rPr>
              <w:br/>
            </w:r>
          </w:p>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4. Технические условия являются неотъемлемой частью договора.</w:t>
            </w:r>
            <w:r w:rsidRPr="00187215">
              <w:rPr>
                <w:rFonts w:ascii="Times New Roman" w:eastAsia="Times New Roman" w:hAnsi="Times New Roman" w:cs="Times New Roman"/>
                <w:sz w:val="24"/>
                <w:szCs w:val="24"/>
                <w:lang w:eastAsia="ru-RU"/>
              </w:rPr>
              <w:br/>
            </w:r>
          </w:p>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 xml:space="preserve">Срок действия технических условий составляет ____________ со дня заключения </w:t>
            </w:r>
            <w:r w:rsidRPr="00187215">
              <w:rPr>
                <w:rFonts w:ascii="Times New Roman" w:eastAsia="Times New Roman" w:hAnsi="Times New Roman" w:cs="Times New Roman"/>
                <w:sz w:val="24"/>
                <w:szCs w:val="24"/>
                <w:lang w:eastAsia="ru-RU"/>
              </w:rPr>
              <w:lastRenderedPageBreak/>
              <w:t>настоящего договора.</w:t>
            </w:r>
            <w:r w:rsidRPr="00187215">
              <w:rPr>
                <w:rFonts w:ascii="Times New Roman" w:eastAsia="Times New Roman" w:hAnsi="Times New Roman" w:cs="Times New Roman"/>
                <w:sz w:val="24"/>
                <w:szCs w:val="24"/>
                <w:lang w:eastAsia="ru-RU"/>
              </w:rPr>
              <w:br/>
            </w:r>
          </w:p>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_______________ со дня заключения договора.</w:t>
            </w:r>
            <w:r w:rsidRPr="00187215">
              <w:rPr>
                <w:rFonts w:ascii="Times New Roman" w:eastAsia="Times New Roman" w:hAnsi="Times New Roman" w:cs="Times New Roman"/>
                <w:sz w:val="24"/>
                <w:szCs w:val="24"/>
                <w:lang w:eastAsia="ru-RU"/>
              </w:rPr>
              <w:br/>
            </w:r>
          </w:p>
        </w:tc>
      </w:tr>
    </w:tbl>
    <w:p w:rsidR="00187215" w:rsidRPr="00187215" w:rsidRDefault="00187215" w:rsidP="0018721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187215">
        <w:rPr>
          <w:rFonts w:ascii="Arial" w:eastAsia="Times New Roman" w:hAnsi="Arial" w:cs="Arial"/>
          <w:b/>
          <w:bCs/>
          <w:color w:val="444444"/>
          <w:sz w:val="24"/>
          <w:szCs w:val="24"/>
          <w:lang w:eastAsia="ru-RU"/>
        </w:rPr>
        <w:lastRenderedPageBreak/>
        <w:t>     </w:t>
      </w:r>
    </w:p>
    <w:p w:rsidR="00187215" w:rsidRPr="00187215" w:rsidRDefault="00187215" w:rsidP="00187215">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187215">
        <w:rPr>
          <w:rFonts w:ascii="Arial" w:eastAsia="Times New Roman" w:hAnsi="Arial" w:cs="Arial"/>
          <w:b/>
          <w:bCs/>
          <w:color w:val="444444"/>
          <w:sz w:val="24"/>
          <w:szCs w:val="24"/>
          <w:lang w:eastAsia="ru-RU"/>
        </w:rPr>
        <w:t>II. Обязанности сторон</w:t>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6. Сетевая организация обязуется:</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lastRenderedPageBreak/>
        <w:t>8. Заявитель обязуется:</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w:t>
      </w:r>
      <w:r w:rsidRPr="00187215">
        <w:rPr>
          <w:rFonts w:ascii="Arial" w:eastAsia="Times New Roman" w:hAnsi="Arial" w:cs="Arial"/>
          <w:color w:val="444444"/>
          <w:sz w:val="24"/>
          <w:szCs w:val="24"/>
          <w:lang w:eastAsia="ru-RU"/>
        </w:rPr>
        <w:lastRenderedPageBreak/>
        <w:t>предусматривающая использование 2 и более источников электроснабжения.</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187215">
        <w:rPr>
          <w:rFonts w:ascii="Arial" w:eastAsia="Times New Roman" w:hAnsi="Arial" w:cs="Arial"/>
          <w:b/>
          <w:bCs/>
          <w:color w:val="444444"/>
          <w:sz w:val="24"/>
          <w:szCs w:val="24"/>
          <w:lang w:eastAsia="ru-RU"/>
        </w:rPr>
        <w:t>III. Плата за технологическое присоединение и порядок расчетов</w:t>
      </w:r>
    </w:p>
    <w:tbl>
      <w:tblPr>
        <w:tblW w:w="0" w:type="auto"/>
        <w:tblCellMar>
          <w:left w:w="0" w:type="dxa"/>
          <w:right w:w="0" w:type="dxa"/>
        </w:tblCellMar>
        <w:tblLook w:val="04A0"/>
      </w:tblPr>
      <w:tblGrid>
        <w:gridCol w:w="662"/>
        <w:gridCol w:w="1415"/>
        <w:gridCol w:w="525"/>
        <w:gridCol w:w="1058"/>
        <w:gridCol w:w="1687"/>
        <w:gridCol w:w="940"/>
        <w:gridCol w:w="1194"/>
        <w:gridCol w:w="821"/>
        <w:gridCol w:w="1053"/>
      </w:tblGrid>
      <w:tr w:rsidR="00187215" w:rsidRPr="00187215" w:rsidTr="00187215">
        <w:trPr>
          <w:trHeight w:val="15"/>
        </w:trPr>
        <w:tc>
          <w:tcPr>
            <w:tcW w:w="739"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187215" w:rsidRPr="00187215" w:rsidRDefault="00187215" w:rsidP="00187215">
            <w:pPr>
              <w:spacing w:after="0" w:line="240" w:lineRule="auto"/>
              <w:rPr>
                <w:rFonts w:ascii="Times New Roman" w:eastAsia="Times New Roman" w:hAnsi="Times New Roman" w:cs="Times New Roman"/>
                <w:sz w:val="2"/>
                <w:szCs w:val="24"/>
                <w:lang w:eastAsia="ru-RU"/>
              </w:rPr>
            </w:pPr>
          </w:p>
        </w:tc>
      </w:tr>
      <w:tr w:rsidR="00187215" w:rsidRPr="00187215" w:rsidTr="00187215">
        <w:tc>
          <w:tcPr>
            <w:tcW w:w="11273" w:type="dxa"/>
            <w:gridSpan w:val="9"/>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10. Размер платы за технологическое присоединение определяется в соответствии с решением</w:t>
            </w:r>
            <w:r w:rsidRPr="00187215">
              <w:rPr>
                <w:rFonts w:ascii="Times New Roman" w:eastAsia="Times New Roman" w:hAnsi="Times New Roman" w:cs="Times New Roman"/>
                <w:sz w:val="24"/>
                <w:szCs w:val="24"/>
                <w:lang w:eastAsia="ru-RU"/>
              </w:rPr>
              <w:br/>
            </w:r>
          </w:p>
        </w:tc>
      </w:tr>
      <w:tr w:rsidR="00187215" w:rsidRPr="00187215" w:rsidTr="00187215">
        <w:tc>
          <w:tcPr>
            <w:tcW w:w="11273"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r>
      <w:tr w:rsidR="00187215" w:rsidRPr="00187215" w:rsidTr="00187215">
        <w:tc>
          <w:tcPr>
            <w:tcW w:w="11273" w:type="dxa"/>
            <w:gridSpan w:val="9"/>
            <w:tcBorders>
              <w:top w:val="single" w:sz="6" w:space="0" w:color="000000"/>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jc w:val="center"/>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(наименование органа исполнительной власти в области государственного регулирования тарифов)</w:t>
            </w:r>
          </w:p>
        </w:tc>
      </w:tr>
      <w:tr w:rsidR="00187215" w:rsidRPr="00187215" w:rsidTr="00187215">
        <w:tc>
          <w:tcPr>
            <w:tcW w:w="739"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от</w:t>
            </w:r>
            <w:r w:rsidRPr="00187215">
              <w:rPr>
                <w:rFonts w:ascii="Times New Roman" w:eastAsia="Times New Roman" w:hAnsi="Times New Roman" w:cs="Times New Roman"/>
                <w:sz w:val="24"/>
                <w:szCs w:val="24"/>
                <w:lang w:eastAsia="ru-RU"/>
              </w:rPr>
              <w:br/>
            </w: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N</w:t>
            </w:r>
            <w:r w:rsidRPr="00187215">
              <w:rPr>
                <w:rFonts w:ascii="Times New Roman" w:eastAsia="Times New Roman" w:hAnsi="Times New Roman" w:cs="Times New Roman"/>
                <w:sz w:val="24"/>
                <w:szCs w:val="24"/>
                <w:lang w:eastAsia="ru-RU"/>
              </w:rPr>
              <w:br/>
            </w:r>
          </w:p>
        </w:tc>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и составляет</w:t>
            </w:r>
            <w:r w:rsidRPr="00187215">
              <w:rPr>
                <w:rFonts w:ascii="Times New Roman" w:eastAsia="Times New Roman" w:hAnsi="Times New Roman" w:cs="Times New Roman"/>
                <w:sz w:val="24"/>
                <w:szCs w:val="24"/>
                <w:lang w:eastAsia="ru-RU"/>
              </w:rPr>
              <w:br/>
            </w:r>
          </w:p>
        </w:tc>
        <w:tc>
          <w:tcPr>
            <w:tcW w:w="1294" w:type="dxa"/>
            <w:tcBorders>
              <w:top w:val="nil"/>
              <w:left w:val="nil"/>
              <w:bottom w:val="single" w:sz="6" w:space="0" w:color="000000"/>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рублей</w:t>
            </w:r>
            <w:r w:rsidRPr="00187215">
              <w:rPr>
                <w:rFonts w:ascii="Times New Roman" w:eastAsia="Times New Roman" w:hAnsi="Times New Roman" w:cs="Times New Roman"/>
                <w:sz w:val="24"/>
                <w:szCs w:val="24"/>
                <w:lang w:eastAsia="ru-RU"/>
              </w:rPr>
              <w:br/>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копеек.</w:t>
            </w:r>
            <w:r w:rsidRPr="00187215">
              <w:rPr>
                <w:rFonts w:ascii="Times New Roman" w:eastAsia="Times New Roman" w:hAnsi="Times New Roman" w:cs="Times New Roman"/>
                <w:sz w:val="24"/>
                <w:szCs w:val="24"/>
                <w:lang w:eastAsia="ru-RU"/>
              </w:rPr>
              <w:br/>
            </w:r>
          </w:p>
        </w:tc>
      </w:tr>
      <w:tr w:rsidR="00187215" w:rsidRPr="00187215" w:rsidTr="00187215">
        <w:tc>
          <w:tcPr>
            <w:tcW w:w="11273" w:type="dxa"/>
            <w:gridSpan w:val="9"/>
            <w:tcBorders>
              <w:top w:val="nil"/>
              <w:left w:val="nil"/>
              <w:bottom w:val="nil"/>
              <w:right w:val="nil"/>
            </w:tcBorders>
            <w:shd w:val="clear" w:color="auto" w:fill="auto"/>
            <w:tcMar>
              <w:top w:w="0" w:type="dxa"/>
              <w:left w:w="149" w:type="dxa"/>
              <w:bottom w:w="0" w:type="dxa"/>
              <w:right w:w="149" w:type="dxa"/>
            </w:tcMar>
            <w:hideMark/>
          </w:tcPr>
          <w:p w:rsidR="00187215" w:rsidRPr="00187215" w:rsidRDefault="00187215" w:rsidP="00187215">
            <w:pPr>
              <w:spacing w:after="0" w:line="240" w:lineRule="auto"/>
              <w:rPr>
                <w:rFonts w:ascii="Times New Roman" w:eastAsia="Times New Roman" w:hAnsi="Times New Roman" w:cs="Times New Roman"/>
                <w:sz w:val="24"/>
                <w:szCs w:val="24"/>
                <w:lang w:eastAsia="ru-RU"/>
              </w:rPr>
            </w:pPr>
          </w:p>
        </w:tc>
      </w:tr>
      <w:tr w:rsidR="00187215" w:rsidRPr="00187215" w:rsidTr="00187215">
        <w:tc>
          <w:tcPr>
            <w:tcW w:w="11273" w:type="dxa"/>
            <w:gridSpan w:val="9"/>
            <w:tcBorders>
              <w:top w:val="nil"/>
              <w:left w:val="nil"/>
              <w:bottom w:val="nil"/>
              <w:right w:val="nil"/>
            </w:tcBorders>
            <w:shd w:val="clear" w:color="auto" w:fill="auto"/>
            <w:tcMar>
              <w:top w:w="0" w:type="dxa"/>
              <w:left w:w="149" w:type="dxa"/>
              <w:bottom w:w="0" w:type="dxa"/>
              <w:right w:w="149" w:type="dxa"/>
            </w:tcMar>
            <w:hideMark/>
          </w:tcPr>
          <w:p w:rsid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p>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порядке, предусмотренном </w:t>
            </w:r>
            <w:hyperlink r:id="rId4" w:anchor="8OM0LM" w:history="1">
              <w:r w:rsidRPr="00187215">
                <w:rPr>
                  <w:rFonts w:ascii="Times New Roman" w:eastAsia="Times New Roman" w:hAnsi="Times New Roman" w:cs="Times New Roman"/>
                  <w:color w:val="3451A0"/>
                  <w:sz w:val="24"/>
                  <w:szCs w:val="24"/>
                  <w:u w:val="single"/>
                  <w:lang w:eastAsia="ru-RU"/>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187215">
              <w:rPr>
                <w:rFonts w:ascii="Times New Roman" w:eastAsia="Times New Roman" w:hAnsi="Times New Roman" w:cs="Times New Roman"/>
                <w:sz w:val="24"/>
                <w:szCs w:val="24"/>
                <w:lang w:eastAsia="ru-RU"/>
              </w:rPr>
              <w:t>, утвержденными </w:t>
            </w:r>
            <w:hyperlink r:id="rId5" w:history="1">
              <w:r w:rsidRPr="00187215">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187215">
              <w:rPr>
                <w:rFonts w:ascii="Times New Roman" w:eastAsia="Times New Roman" w:hAnsi="Times New Roman" w:cs="Times New Roman"/>
                <w:sz w:val="24"/>
                <w:szCs w:val="24"/>
                <w:lang w:eastAsia="ru-RU"/>
              </w:rPr>
              <w:t>.</w:t>
            </w:r>
            <w:r w:rsidRPr="00187215">
              <w:rPr>
                <w:rFonts w:ascii="Times New Roman" w:eastAsia="Times New Roman" w:hAnsi="Times New Roman" w:cs="Times New Roman"/>
                <w:sz w:val="24"/>
                <w:szCs w:val="24"/>
                <w:lang w:eastAsia="ru-RU"/>
              </w:rPr>
              <w:br/>
            </w:r>
          </w:p>
          <w:p w:rsidR="00187215" w:rsidRPr="00187215" w:rsidRDefault="00187215" w:rsidP="00187215">
            <w:pPr>
              <w:spacing w:after="0" w:line="240" w:lineRule="auto"/>
              <w:ind w:firstLine="480"/>
              <w:textAlignment w:val="baseline"/>
              <w:rPr>
                <w:rFonts w:ascii="Times New Roman" w:eastAsia="Times New Roman" w:hAnsi="Times New Roman" w:cs="Times New Roman"/>
                <w:sz w:val="24"/>
                <w:szCs w:val="24"/>
                <w:lang w:eastAsia="ru-RU"/>
              </w:rPr>
            </w:pPr>
            <w:r w:rsidRPr="00187215">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Pr="00187215">
              <w:rPr>
                <w:rFonts w:ascii="Times New Roman" w:eastAsia="Times New Roman" w:hAnsi="Times New Roman" w:cs="Times New Roman"/>
                <w:sz w:val="24"/>
                <w:szCs w:val="24"/>
                <w:lang w:eastAsia="ru-RU"/>
              </w:rPr>
              <w:br/>
            </w:r>
          </w:p>
        </w:tc>
      </w:tr>
    </w:tbl>
    <w:p w:rsidR="00187215" w:rsidRPr="00187215" w:rsidRDefault="00187215" w:rsidP="0018721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187215">
        <w:rPr>
          <w:rFonts w:ascii="Arial" w:eastAsia="Times New Roman" w:hAnsi="Arial" w:cs="Arial"/>
          <w:b/>
          <w:bCs/>
          <w:color w:val="444444"/>
          <w:sz w:val="24"/>
          <w:szCs w:val="24"/>
          <w:lang w:eastAsia="ru-RU"/>
        </w:rPr>
        <w:t>     </w:t>
      </w:r>
    </w:p>
    <w:p w:rsidR="00187215" w:rsidRPr="00187215" w:rsidRDefault="00187215" w:rsidP="00187215">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187215">
        <w:rPr>
          <w:rFonts w:ascii="Arial" w:eastAsia="Times New Roman" w:hAnsi="Arial" w:cs="Arial"/>
          <w:b/>
          <w:bCs/>
          <w:color w:val="444444"/>
          <w:sz w:val="24"/>
          <w:szCs w:val="24"/>
          <w:lang w:eastAsia="ru-RU"/>
        </w:rPr>
        <w:t>IV. Разграничение балансовой принадлежности электрических сетей и эксплуатационной ответственности сторон</w:t>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13. Заявитель несет балансовую и эксплуатационную ответственность до точки присоединения энергопринимающих устройств заявителя.</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187215">
        <w:rPr>
          <w:rFonts w:ascii="Arial" w:eastAsia="Times New Roman" w:hAnsi="Arial" w:cs="Arial"/>
          <w:b/>
          <w:bCs/>
          <w:color w:val="444444"/>
          <w:sz w:val="24"/>
          <w:szCs w:val="24"/>
          <w:lang w:eastAsia="ru-RU"/>
        </w:rPr>
        <w:t>V. Условия изменения, расторжения договора и ответственность сторон</w:t>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14. Настоящий договор может быть изменен по письменному соглашению сторон или в судебном порядке.</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15. Договор может быть расторгнут по требованию одной из сторон по основаниям, предусмотренным </w:t>
      </w:r>
      <w:hyperlink r:id="rId6" w:anchor="7D20K3" w:history="1">
        <w:r w:rsidRPr="00187215">
          <w:rPr>
            <w:rFonts w:ascii="Arial" w:eastAsia="Times New Roman" w:hAnsi="Arial" w:cs="Arial"/>
            <w:color w:val="3451A0"/>
            <w:sz w:val="24"/>
            <w:szCs w:val="24"/>
            <w:u w:val="single"/>
            <w:lang w:eastAsia="ru-RU"/>
          </w:rPr>
          <w:t>Гражданским кодексом Российской Федерации</w:t>
        </w:r>
      </w:hyperlink>
      <w:r w:rsidRPr="00187215">
        <w:rPr>
          <w:rFonts w:ascii="Arial" w:eastAsia="Times New Roman" w:hAnsi="Arial" w:cs="Arial"/>
          <w:color w:val="444444"/>
          <w:sz w:val="24"/>
          <w:szCs w:val="24"/>
          <w:lang w:eastAsia="ru-RU"/>
        </w:rPr>
        <w:t>.</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lastRenderedPageBreak/>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187215">
        <w:rPr>
          <w:rFonts w:ascii="Arial" w:eastAsia="Times New Roman" w:hAnsi="Arial" w:cs="Arial"/>
          <w:b/>
          <w:bCs/>
          <w:color w:val="444444"/>
          <w:sz w:val="24"/>
          <w:szCs w:val="24"/>
          <w:lang w:eastAsia="ru-RU"/>
        </w:rPr>
        <w:t>VI. Порядок разрешения споров</w:t>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187215">
        <w:rPr>
          <w:rFonts w:ascii="Arial" w:eastAsia="Times New Roman" w:hAnsi="Arial" w:cs="Arial"/>
          <w:b/>
          <w:bCs/>
          <w:color w:val="444444"/>
          <w:sz w:val="24"/>
          <w:szCs w:val="24"/>
          <w:lang w:eastAsia="ru-RU"/>
        </w:rPr>
        <w:t>VII. Заключительные положения</w:t>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lastRenderedPageBreak/>
        <w:t>21. Договор считается заключенным со дня оплаты заявителем счета на оплату технологического присоединения по договору.</w:t>
      </w:r>
      <w:r w:rsidRPr="00187215">
        <w:rPr>
          <w:rFonts w:ascii="Arial" w:eastAsia="Times New Roman" w:hAnsi="Arial" w:cs="Arial"/>
          <w:color w:val="444444"/>
          <w:sz w:val="24"/>
          <w:szCs w:val="24"/>
          <w:lang w:eastAsia="ru-RU"/>
        </w:rPr>
        <w:br/>
      </w:r>
    </w:p>
    <w:p w:rsidR="00187215" w:rsidRPr="00187215" w:rsidRDefault="00187215" w:rsidP="001872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87215">
        <w:rPr>
          <w:rFonts w:ascii="Arial" w:eastAsia="Times New Roman" w:hAnsi="Arial" w:cs="Arial"/>
          <w:color w:val="444444"/>
          <w:sz w:val="24"/>
          <w:szCs w:val="24"/>
          <w:lang w:eastAsia="ru-RU"/>
        </w:rPr>
        <w:t>22. Договор составлен и подписан в двух экземплярах, по одному для каждой из сторон.</w:t>
      </w:r>
    </w:p>
    <w:p w:rsidR="00F1080C" w:rsidRDefault="00F1080C"/>
    <w:sectPr w:rsidR="00F1080C" w:rsidSect="00F10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87215"/>
    <w:rsid w:val="00187215"/>
    <w:rsid w:val="008507A5"/>
    <w:rsid w:val="009E2D2F"/>
    <w:rsid w:val="00E1538E"/>
    <w:rsid w:val="00F1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C"/>
  </w:style>
  <w:style w:type="paragraph" w:styleId="4">
    <w:name w:val="heading 4"/>
    <w:basedOn w:val="a"/>
    <w:link w:val="40"/>
    <w:uiPriority w:val="9"/>
    <w:qFormat/>
    <w:rsid w:val="001872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87215"/>
    <w:rPr>
      <w:rFonts w:ascii="Times New Roman" w:eastAsia="Times New Roman" w:hAnsi="Times New Roman" w:cs="Times New Roman"/>
      <w:b/>
      <w:bCs/>
      <w:sz w:val="24"/>
      <w:szCs w:val="24"/>
      <w:lang w:eastAsia="ru-RU"/>
    </w:rPr>
  </w:style>
  <w:style w:type="paragraph" w:customStyle="1" w:styleId="headertext">
    <w:name w:val="headertext"/>
    <w:basedOn w:val="a"/>
    <w:rsid w:val="00187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7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7215"/>
    <w:rPr>
      <w:color w:val="0000FF"/>
      <w:u w:val="single"/>
    </w:rPr>
  </w:style>
</w:styles>
</file>

<file path=word/webSettings.xml><?xml version="1.0" encoding="utf-8"?>
<w:webSettings xmlns:r="http://schemas.openxmlformats.org/officeDocument/2006/relationships" xmlns:w="http://schemas.openxmlformats.org/wordprocessingml/2006/main">
  <w:divs>
    <w:div w:id="365107006">
      <w:bodyDiv w:val="1"/>
      <w:marLeft w:val="0"/>
      <w:marRight w:val="0"/>
      <w:marTop w:val="0"/>
      <w:marBottom w:val="0"/>
      <w:divBdr>
        <w:top w:val="none" w:sz="0" w:space="0" w:color="auto"/>
        <w:left w:val="none" w:sz="0" w:space="0" w:color="auto"/>
        <w:bottom w:val="none" w:sz="0" w:space="0" w:color="auto"/>
        <w:right w:val="none" w:sz="0" w:space="0" w:color="auto"/>
      </w:divBdr>
      <w:divsChild>
        <w:div w:id="46340763">
          <w:marLeft w:val="0"/>
          <w:marRight w:val="0"/>
          <w:marTop w:val="0"/>
          <w:marBottom w:val="0"/>
          <w:divBdr>
            <w:top w:val="none" w:sz="0" w:space="0" w:color="auto"/>
            <w:left w:val="none" w:sz="0" w:space="0" w:color="auto"/>
            <w:bottom w:val="none" w:sz="0" w:space="0" w:color="auto"/>
            <w:right w:val="none" w:sz="0" w:space="0" w:color="auto"/>
          </w:divBdr>
        </w:div>
        <w:div w:id="74063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7690" TargetMode="External"/><Relationship Id="rId5" Type="http://schemas.openxmlformats.org/officeDocument/2006/relationships/hyperlink" Target="https://docs.cntd.ru/document/901919551" TargetMode="External"/><Relationship Id="rId4" Type="http://schemas.openxmlformats.org/officeDocument/2006/relationships/hyperlink" Target="https://docs.cntd.ru/document/901919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пдо</dc:creator>
  <cp:lastModifiedBy>пдо</cp:lastModifiedBy>
  <cp:revision>1</cp:revision>
  <dcterms:created xsi:type="dcterms:W3CDTF">2022-08-08T10:45:00Z</dcterms:created>
  <dcterms:modified xsi:type="dcterms:W3CDTF">2022-08-08T10:56:00Z</dcterms:modified>
</cp:coreProperties>
</file>