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05" w:rsidRDefault="00317C36">
      <w:pPr>
        <w:spacing w:after="0" w:line="239" w:lineRule="auto"/>
        <w:ind w:left="5803" w:right="4" w:hanging="331"/>
      </w:pPr>
      <w:r>
        <w:rPr>
          <w:rFonts w:ascii="Times New Roman" w:eastAsia="Times New Roman" w:hAnsi="Times New Roman" w:cs="Times New Roman"/>
        </w:rPr>
        <w:tab/>
        <w:t>Приложение №1 к Р</w:t>
      </w:r>
      <w:r w:rsidR="006776B9">
        <w:rPr>
          <w:rFonts w:ascii="Times New Roman" w:eastAsia="Times New Roman" w:hAnsi="Times New Roman" w:cs="Times New Roman"/>
        </w:rPr>
        <w:t xml:space="preserve">егламенту на предоставление возможности размещения на опорах ЛЭП 0,4-6кВ и других объектах электроэнергетики АО «Электросеть-Волга» волоконно-оптических линий связи. </w:t>
      </w:r>
    </w:p>
    <w:p w:rsidR="00C94A05" w:rsidRDefault="00C94A05">
      <w:pPr>
        <w:spacing w:after="0"/>
        <w:ind w:left="58"/>
      </w:pPr>
    </w:p>
    <w:p w:rsidR="00C94A05" w:rsidRDefault="006776B9">
      <w:pPr>
        <w:pStyle w:val="1"/>
        <w:spacing w:line="259" w:lineRule="auto"/>
        <w:ind w:left="0" w:firstLine="0"/>
      </w:pPr>
      <w:r>
        <w:t xml:space="preserve">ТЕХНИЧЕСКИЕ УСЛОВИЯ </w:t>
      </w:r>
    </w:p>
    <w:p w:rsidR="00C94A05" w:rsidRDefault="00C94A05">
      <w:pPr>
        <w:spacing w:after="0"/>
        <w:ind w:left="58"/>
      </w:pPr>
    </w:p>
    <w:p w:rsidR="00C94A05" w:rsidRDefault="006776B9">
      <w:pPr>
        <w:spacing w:after="15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N____________                                                                                                                       __________ </w:t>
      </w:r>
    </w:p>
    <w:p w:rsidR="00C94A05" w:rsidRDefault="00C94A05">
      <w:pPr>
        <w:spacing w:after="3"/>
      </w:pPr>
    </w:p>
    <w:p w:rsidR="00C94A05" w:rsidRDefault="006776B9">
      <w:pPr>
        <w:numPr>
          <w:ilvl w:val="0"/>
          <w:numId w:val="1"/>
        </w:numPr>
        <w:spacing w:after="15" w:line="248" w:lineRule="auto"/>
        <w:ind w:hanging="708"/>
        <w:jc w:val="both"/>
      </w:pPr>
      <w:r>
        <w:rPr>
          <w:rFonts w:ascii="Times New Roman" w:eastAsia="Times New Roman" w:hAnsi="Times New Roman" w:cs="Times New Roman"/>
        </w:rPr>
        <w:t xml:space="preserve">Заявитель: ___________________________ </w:t>
      </w:r>
    </w:p>
    <w:p w:rsidR="00C94A05" w:rsidRDefault="006776B9">
      <w:pPr>
        <w:numPr>
          <w:ilvl w:val="0"/>
          <w:numId w:val="1"/>
        </w:numPr>
        <w:spacing w:after="15" w:line="248" w:lineRule="auto"/>
        <w:ind w:hanging="708"/>
        <w:jc w:val="both"/>
      </w:pPr>
      <w:r>
        <w:rPr>
          <w:rFonts w:ascii="Times New Roman" w:eastAsia="Times New Roman" w:hAnsi="Times New Roman" w:cs="Times New Roman"/>
        </w:rPr>
        <w:t xml:space="preserve">Объекты строительства: ВОЛС-ВЛ. </w:t>
      </w:r>
    </w:p>
    <w:p w:rsidR="00C94A05" w:rsidRDefault="006776B9">
      <w:pPr>
        <w:numPr>
          <w:ilvl w:val="0"/>
          <w:numId w:val="1"/>
        </w:numPr>
        <w:spacing w:after="15" w:line="248" w:lineRule="auto"/>
        <w:ind w:hanging="708"/>
        <w:jc w:val="both"/>
      </w:pPr>
      <w:r>
        <w:rPr>
          <w:rFonts w:ascii="Times New Roman" w:eastAsia="Times New Roman" w:hAnsi="Times New Roman" w:cs="Times New Roman"/>
        </w:rPr>
        <w:t xml:space="preserve">Объекты электроэнергетики АО «Электросеть-Волга», на которых планируется размещение ВОЛС-ВЛ: ЛЭП 0,4-6кВ </w:t>
      </w:r>
      <w:proofErr w:type="gramStart"/>
      <w:r>
        <w:rPr>
          <w:rFonts w:ascii="Times New Roman" w:eastAsia="Times New Roman" w:hAnsi="Times New Roman" w:cs="Times New Roman"/>
        </w:rPr>
        <w:t>расположенные</w:t>
      </w:r>
      <w:proofErr w:type="gramEnd"/>
      <w:r>
        <w:rPr>
          <w:rFonts w:ascii="Times New Roman" w:eastAsia="Times New Roman" w:hAnsi="Times New Roman" w:cs="Times New Roman"/>
        </w:rPr>
        <w:t xml:space="preserve"> по адресу: </w:t>
      </w:r>
    </w:p>
    <w:p w:rsidR="00C94A05" w:rsidRDefault="006776B9">
      <w:pPr>
        <w:spacing w:after="15" w:line="248" w:lineRule="auto"/>
        <w:ind w:left="718" w:hanging="10"/>
        <w:jc w:val="both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__________________________________________________________________. </w:t>
      </w:r>
    </w:p>
    <w:p w:rsidR="00C94A05" w:rsidRDefault="006776B9">
      <w:pPr>
        <w:numPr>
          <w:ilvl w:val="0"/>
          <w:numId w:val="1"/>
        </w:numPr>
        <w:spacing w:after="15" w:line="248" w:lineRule="auto"/>
        <w:ind w:hanging="708"/>
        <w:jc w:val="both"/>
      </w:pPr>
      <w:r>
        <w:rPr>
          <w:rFonts w:ascii="Times New Roman" w:eastAsia="Times New Roman" w:hAnsi="Times New Roman" w:cs="Times New Roman"/>
        </w:rPr>
        <w:t xml:space="preserve">Заявитель осуществляет: </w:t>
      </w:r>
    </w:p>
    <w:p w:rsidR="00C94A05" w:rsidRDefault="006776B9">
      <w:pPr>
        <w:numPr>
          <w:ilvl w:val="1"/>
          <w:numId w:val="1"/>
        </w:numPr>
        <w:spacing w:after="15" w:line="248" w:lineRule="auto"/>
        <w:ind w:right="-6" w:hanging="708"/>
        <w:jc w:val="both"/>
      </w:pPr>
      <w:r>
        <w:rPr>
          <w:rFonts w:ascii="Times New Roman" w:eastAsia="Times New Roman" w:hAnsi="Times New Roman" w:cs="Times New Roman"/>
        </w:rPr>
        <w:t xml:space="preserve">Разработать проект подвеса ВОЛС-ВЛ в соответствии с Разделом 4 Регламента на предоставление возможности размещения на опорах ЛЭП 0,4-6кВ и других объектах электроэнергетики АО «Электросеть-Волга» волоконно-оптических линий связи. </w:t>
      </w:r>
    </w:p>
    <w:p w:rsidR="00C94A05" w:rsidRDefault="006776B9">
      <w:pPr>
        <w:numPr>
          <w:ilvl w:val="1"/>
          <w:numId w:val="1"/>
        </w:numPr>
        <w:spacing w:after="15" w:line="248" w:lineRule="auto"/>
        <w:ind w:right="-6" w:hanging="708"/>
        <w:jc w:val="both"/>
      </w:pPr>
      <w:r>
        <w:rPr>
          <w:rFonts w:ascii="Times New Roman" w:eastAsia="Times New Roman" w:hAnsi="Times New Roman" w:cs="Times New Roman"/>
        </w:rPr>
        <w:t xml:space="preserve">Проектную документацию согласовать с АО «Электросеть-Волга». </w:t>
      </w:r>
    </w:p>
    <w:p w:rsidR="00C94A05" w:rsidRDefault="006776B9">
      <w:pPr>
        <w:numPr>
          <w:ilvl w:val="1"/>
          <w:numId w:val="1"/>
        </w:numPr>
        <w:spacing w:after="15" w:line="248" w:lineRule="auto"/>
        <w:ind w:right="-6" w:hanging="708"/>
        <w:jc w:val="both"/>
      </w:pPr>
      <w:r>
        <w:rPr>
          <w:rFonts w:ascii="Times New Roman" w:eastAsia="Times New Roman" w:hAnsi="Times New Roman" w:cs="Times New Roman"/>
        </w:rPr>
        <w:t xml:space="preserve">Монтажные работы по подвесу и эксплуатация ВОЛС-ВЛ должны вестись в соответствии с Разделом 5 Регламента на предоставление возможности размещения на опорах ЛЭП 0,4-6кВ и других объектах электроэнергетики АО «Электросеть-Волга» волоконно-оптических линий связи. </w:t>
      </w:r>
    </w:p>
    <w:p w:rsidR="00C94A05" w:rsidRDefault="006776B9">
      <w:pPr>
        <w:numPr>
          <w:ilvl w:val="1"/>
          <w:numId w:val="1"/>
        </w:numPr>
        <w:spacing w:after="4" w:line="239" w:lineRule="auto"/>
        <w:ind w:right="-6" w:hanging="708"/>
        <w:jc w:val="both"/>
      </w:pPr>
      <w:r>
        <w:rPr>
          <w:rFonts w:ascii="Times New Roman" w:eastAsia="Times New Roman" w:hAnsi="Times New Roman" w:cs="Times New Roman"/>
          <w:sz w:val="24"/>
        </w:rPr>
        <w:t>Применяемые при строительстве и эксплуатации ВОЛС-ВЛ материалы, изделия и оборудование должны соответствовать требованиям нормативных документов, иметь необходимые сертификаты и декларации о соответствии.</w:t>
      </w:r>
    </w:p>
    <w:p w:rsidR="00C94A05" w:rsidRDefault="006776B9">
      <w:pPr>
        <w:numPr>
          <w:ilvl w:val="1"/>
          <w:numId w:val="1"/>
        </w:numPr>
        <w:spacing w:after="4" w:line="239" w:lineRule="auto"/>
        <w:ind w:right="-6" w:hanging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Работы по размещению ВОЛС-ВЛ на объектах электросетевого хозяйства должны выполняться квалифицированным персоналом обученным и аттестованным по электробезопасности, работе на высоте и другим необходимым для выполнения всего комплекса работ. В случае наличия у Владельца объектов электроэнергетики отрицательного опыта работы с выбранной подрядной организацией Владелец сохраняет за собой право отказать в доступе на объекты указанной подрядной организации. </w:t>
      </w:r>
    </w:p>
    <w:p w:rsidR="00C94A05" w:rsidRDefault="006776B9">
      <w:pPr>
        <w:numPr>
          <w:ilvl w:val="1"/>
          <w:numId w:val="1"/>
        </w:numPr>
        <w:spacing w:after="4" w:line="239" w:lineRule="auto"/>
        <w:ind w:right="-6" w:hanging="708"/>
        <w:jc w:val="both"/>
      </w:pPr>
      <w:r>
        <w:rPr>
          <w:rFonts w:ascii="Times New Roman" w:eastAsia="Times New Roman" w:hAnsi="Times New Roman" w:cs="Times New Roman"/>
          <w:sz w:val="24"/>
        </w:rPr>
        <w:t>В случае, если строительство, эксплуатация ВОЛС-ВЛ влечет за собой     переустройство объектов электросетевого хозяйства, такое переустройство осуществляется Заказчиком строительства (эксплуатации) ВОЛС-ВЛ за его счет. Условия переустройства объектов электросетевого хозяйства определяются отдельными договорами, заключаемыми между Заказчиком строительства (эксплуатации) ВОЛС-ВЛ и Владельцем объектов электроэнергетики.</w:t>
      </w:r>
    </w:p>
    <w:p w:rsidR="00C94A05" w:rsidRDefault="006776B9">
      <w:pPr>
        <w:numPr>
          <w:ilvl w:val="0"/>
          <w:numId w:val="1"/>
        </w:numPr>
        <w:spacing w:after="15" w:line="248" w:lineRule="auto"/>
        <w:ind w:hanging="708"/>
        <w:jc w:val="both"/>
      </w:pPr>
      <w:r>
        <w:rPr>
          <w:rFonts w:ascii="Times New Roman" w:eastAsia="Times New Roman" w:hAnsi="Times New Roman" w:cs="Times New Roman"/>
        </w:rPr>
        <w:t xml:space="preserve">Срок действия настоящих технических условий составляет 2 (два) года со дня заключения договора об осуществлении технологического присоединения к электрическим сетям. </w:t>
      </w:r>
    </w:p>
    <w:p w:rsidR="00C94A05" w:rsidRDefault="00C94A05">
      <w:pPr>
        <w:spacing w:after="0"/>
      </w:pPr>
    </w:p>
    <w:p w:rsidR="00C94A05" w:rsidRDefault="00C94A05">
      <w:pPr>
        <w:spacing w:after="0"/>
        <w:ind w:left="58"/>
      </w:pPr>
    </w:p>
    <w:p w:rsidR="00C94A05" w:rsidRDefault="006776B9">
      <w:pPr>
        <w:spacing w:after="15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ВРИО генерального директора  </w:t>
      </w:r>
    </w:p>
    <w:p w:rsidR="00C94A05" w:rsidRDefault="006776B9">
      <w:pPr>
        <w:spacing w:after="15" w:line="248" w:lineRule="auto"/>
        <w:ind w:left="-5" w:right="2147" w:hanging="10"/>
        <w:jc w:val="both"/>
      </w:pPr>
      <w:r>
        <w:rPr>
          <w:rFonts w:ascii="Times New Roman" w:eastAsia="Times New Roman" w:hAnsi="Times New Roman" w:cs="Times New Roman"/>
        </w:rPr>
        <w:t xml:space="preserve">АО «Электросеть - Волга»   м.п. </w:t>
      </w:r>
    </w:p>
    <w:p w:rsidR="00C94A05" w:rsidRDefault="00C94A05">
      <w:pPr>
        <w:spacing w:after="0"/>
        <w:ind w:left="58"/>
      </w:pPr>
    </w:p>
    <w:p w:rsidR="00C94A05" w:rsidRDefault="00C94A05">
      <w:pPr>
        <w:spacing w:after="0"/>
        <w:ind w:left="58"/>
      </w:pPr>
    </w:p>
    <w:p w:rsidR="00C94A05" w:rsidRDefault="006776B9">
      <w:pPr>
        <w:spacing w:after="15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Заместитель генерального директора- </w:t>
      </w:r>
    </w:p>
    <w:p w:rsidR="00C94A05" w:rsidRDefault="006776B9">
      <w:pPr>
        <w:spacing w:after="15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главный инженер  </w:t>
      </w:r>
    </w:p>
    <w:p w:rsidR="00C94A05" w:rsidRDefault="006776B9" w:rsidP="009A6DBB">
      <w:pPr>
        <w:tabs>
          <w:tab w:val="center" w:pos="2832"/>
          <w:tab w:val="center" w:pos="3541"/>
          <w:tab w:val="center" w:pos="4248"/>
          <w:tab w:val="center" w:pos="4957"/>
          <w:tab w:val="center" w:pos="5663"/>
        </w:tabs>
        <w:spacing w:after="15" w:line="248" w:lineRule="auto"/>
        <w:ind w:left="-15"/>
      </w:pPr>
      <w:r>
        <w:rPr>
          <w:rFonts w:ascii="Times New Roman" w:eastAsia="Times New Roman" w:hAnsi="Times New Roman" w:cs="Times New Roman"/>
        </w:rPr>
        <w:t xml:space="preserve">АО "Электросеть-Волга"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sectPr w:rsidR="00C94A05" w:rsidSect="00B12F2B">
      <w:pgSz w:w="11906" w:h="16838"/>
      <w:pgMar w:top="426" w:right="845" w:bottom="1440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430A7"/>
    <w:multiLevelType w:val="multilevel"/>
    <w:tmpl w:val="8CB43DC2"/>
    <w:lvl w:ilvl="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A05"/>
    <w:rsid w:val="00317C36"/>
    <w:rsid w:val="00516971"/>
    <w:rsid w:val="005700E4"/>
    <w:rsid w:val="006776B9"/>
    <w:rsid w:val="0072739F"/>
    <w:rsid w:val="009A6DBB"/>
    <w:rsid w:val="00A21C74"/>
    <w:rsid w:val="00A76A6F"/>
    <w:rsid w:val="00B12F2B"/>
    <w:rsid w:val="00C94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9F"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rsid w:val="0072739F"/>
    <w:pPr>
      <w:keepNext/>
      <w:keepLines/>
      <w:spacing w:after="0" w:line="239" w:lineRule="auto"/>
      <w:ind w:left="5803" w:right="4" w:hanging="331"/>
      <w:jc w:val="center"/>
      <w:outlineLvl w:val="0"/>
    </w:pPr>
    <w:rPr>
      <w:rFonts w:ascii="Times New Roman" w:eastAsia="Times New Roman" w:hAnsi="Times New Roman" w:cs="Times New Roman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2739F"/>
    <w:rPr>
      <w:rFonts w:ascii="Times New Roman" w:eastAsia="Times New Roman" w:hAnsi="Times New Roman" w:cs="Times New Roman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2219</Characters>
  <Application>Microsoft Office Word</Application>
  <DocSecurity>0</DocSecurity>
  <Lines>18</Lines>
  <Paragraphs>5</Paragraphs>
  <ScaleCrop>false</ScaleCrop>
  <Company>Microsoft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"5E=8G5A:85 CA;&gt;28O 87&lt; 28 02</dc:title>
  <dc:creator>Сергей Каштанов</dc:creator>
  <cp:lastModifiedBy>12</cp:lastModifiedBy>
  <cp:revision>4</cp:revision>
  <dcterms:created xsi:type="dcterms:W3CDTF">2024-02-28T09:22:00Z</dcterms:created>
  <dcterms:modified xsi:type="dcterms:W3CDTF">2024-02-28T09:26:00Z</dcterms:modified>
</cp:coreProperties>
</file>